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87D" w:rsidRPr="00317CD0" w:rsidRDefault="00317CD0" w:rsidP="00317CD0">
      <w:pPr>
        <w:jc w:val="center"/>
        <w:rPr>
          <w:rFonts w:ascii="Bookman Old Style" w:hAnsi="Bookman Old Style"/>
          <w:b/>
          <w:bCs/>
          <w:sz w:val="28"/>
          <w:szCs w:val="28"/>
        </w:rPr>
      </w:pPr>
      <w:r w:rsidRPr="00317CD0">
        <w:rPr>
          <w:rFonts w:ascii="Bookman Old Style" w:eastAsiaTheme="majorEastAsia" w:hAnsi="Bookman Old Style" w:cstheme="majorBidi"/>
          <w:color w:val="000000" w:themeColor="text1"/>
          <w:kern w:val="24"/>
          <w:sz w:val="28"/>
          <w:szCs w:val="28"/>
        </w:rPr>
        <w:t>Postę</w:t>
      </w:r>
      <w:r>
        <w:rPr>
          <w:rFonts w:ascii="Bookman Old Style" w:eastAsiaTheme="majorEastAsia" w:hAnsi="Bookman Old Style" w:cstheme="majorBidi"/>
          <w:color w:val="000000" w:themeColor="text1"/>
          <w:kern w:val="24"/>
          <w:sz w:val="28"/>
          <w:szCs w:val="28"/>
        </w:rPr>
        <w:t>powanie</w:t>
      </w:r>
      <w:r w:rsidRPr="00317CD0">
        <w:rPr>
          <w:rFonts w:ascii="Bookman Old Style" w:eastAsiaTheme="majorEastAsia" w:hAnsi="Bookman Old Style" w:cstheme="majorBidi"/>
          <w:color w:val="000000" w:themeColor="text1"/>
          <w:kern w:val="24"/>
          <w:sz w:val="28"/>
          <w:szCs w:val="28"/>
        </w:rPr>
        <w:t xml:space="preserve"> ze z</w:t>
      </w:r>
      <w:r w:rsidR="00345858">
        <w:rPr>
          <w:rFonts w:ascii="Bookman Old Style" w:eastAsiaTheme="majorEastAsia" w:hAnsi="Bookman Old Style" w:cstheme="majorBidi"/>
          <w:color w:val="000000" w:themeColor="text1"/>
          <w:kern w:val="24"/>
          <w:sz w:val="28"/>
          <w:szCs w:val="28"/>
        </w:rPr>
        <w:t>włokami zwierząt towarzyszących</w:t>
      </w:r>
    </w:p>
    <w:p w:rsidR="00EC387D" w:rsidRPr="00062821" w:rsidRDefault="00EC387D" w:rsidP="00622549">
      <w:pPr>
        <w:jc w:val="center"/>
        <w:rPr>
          <w:rFonts w:ascii="Bookman Old Style" w:hAnsi="Bookman Old Style"/>
        </w:rPr>
      </w:pPr>
    </w:p>
    <w:p w:rsidR="006E1823" w:rsidRDefault="00062821" w:rsidP="000A0C97">
      <w:pPr>
        <w:spacing w:line="360" w:lineRule="auto"/>
        <w:jc w:val="both"/>
        <w:rPr>
          <w:rFonts w:ascii="Bookman Old Style" w:eastAsiaTheme="majorEastAsia" w:hAnsi="Bookman Old Style" w:cstheme="majorBidi"/>
          <w:color w:val="000000" w:themeColor="text1"/>
          <w:kern w:val="24"/>
          <w:sz w:val="24"/>
          <w:szCs w:val="24"/>
        </w:rPr>
      </w:pPr>
      <w:r w:rsidRPr="00062821">
        <w:rPr>
          <w:rFonts w:ascii="Bookman Old Style" w:hAnsi="Bookman Old Style"/>
        </w:rPr>
        <w:tab/>
      </w:r>
      <w:r w:rsidR="00EC387D" w:rsidRPr="00983815">
        <w:rPr>
          <w:rFonts w:ascii="Bookman Old Style" w:hAnsi="Bookman Old Style"/>
          <w:sz w:val="24"/>
          <w:szCs w:val="24"/>
        </w:rPr>
        <w:t xml:space="preserve">Powiatowy Lekarz Weterynarii w Kościanie </w:t>
      </w:r>
      <w:r w:rsidRPr="00983815">
        <w:rPr>
          <w:rFonts w:ascii="Bookman Old Style" w:hAnsi="Bookman Old Style"/>
          <w:sz w:val="24"/>
          <w:szCs w:val="24"/>
        </w:rPr>
        <w:t xml:space="preserve">przekazuje informacje dotyczące </w:t>
      </w:r>
      <w:r w:rsidR="00061ED2">
        <w:rPr>
          <w:rFonts w:ascii="Bookman Old Style" w:eastAsiaTheme="majorEastAsia" w:hAnsi="Bookman Old Style" w:cstheme="majorBidi"/>
          <w:color w:val="000000" w:themeColor="text1"/>
          <w:kern w:val="24"/>
          <w:sz w:val="24"/>
          <w:szCs w:val="24"/>
        </w:rPr>
        <w:t>postępowania lecznic weterynaryjnych</w:t>
      </w:r>
      <w:r w:rsidR="00317CD0" w:rsidRPr="00983815">
        <w:rPr>
          <w:rFonts w:ascii="Bookman Old Style" w:eastAsiaTheme="majorEastAsia" w:hAnsi="Bookman Old Style" w:cstheme="majorBidi"/>
          <w:color w:val="000000" w:themeColor="text1"/>
          <w:kern w:val="24"/>
          <w:sz w:val="24"/>
          <w:szCs w:val="24"/>
        </w:rPr>
        <w:t xml:space="preserve"> ze zwłokami zwierząt towarzyszących</w:t>
      </w:r>
      <w:r w:rsidR="006E1823">
        <w:rPr>
          <w:rFonts w:ascii="Bookman Old Style" w:eastAsiaTheme="majorEastAsia" w:hAnsi="Bookman Old Style" w:cstheme="majorBidi"/>
          <w:color w:val="000000" w:themeColor="text1"/>
          <w:kern w:val="24"/>
          <w:sz w:val="24"/>
          <w:szCs w:val="24"/>
        </w:rPr>
        <w:t>.</w:t>
      </w:r>
    </w:p>
    <w:p w:rsidR="00317CD0" w:rsidRPr="00983815" w:rsidRDefault="00622549" w:rsidP="000A0C97">
      <w:pPr>
        <w:spacing w:line="360" w:lineRule="auto"/>
        <w:jc w:val="both"/>
        <w:rPr>
          <w:rFonts w:ascii="Bookman Old Style" w:eastAsiaTheme="majorEastAsia" w:hAnsi="Bookman Old Style" w:cstheme="majorBidi"/>
          <w:bCs/>
          <w:color w:val="000000" w:themeColor="text1"/>
          <w:kern w:val="24"/>
          <w:sz w:val="24"/>
          <w:szCs w:val="24"/>
        </w:rPr>
      </w:pPr>
      <w:r w:rsidRPr="00983815">
        <w:rPr>
          <w:rFonts w:ascii="Bookman Old Style" w:hAnsi="Bookman Old Style"/>
          <w:sz w:val="24"/>
          <w:szCs w:val="24"/>
        </w:rPr>
        <w:tab/>
      </w:r>
      <w:r w:rsidR="00317CD0" w:rsidRPr="00983815">
        <w:rPr>
          <w:rFonts w:ascii="Bookman Old Style" w:eastAsiaTheme="majorEastAsia" w:hAnsi="Bookman Old Style" w:cstheme="majorBidi"/>
          <w:bCs/>
          <w:color w:val="000000" w:themeColor="text1"/>
          <w:kern w:val="24"/>
          <w:sz w:val="24"/>
          <w:szCs w:val="24"/>
        </w:rPr>
        <w:t>Możliwe sposoby utylizacji zwłok zwierząt towarzyszących:</w:t>
      </w:r>
    </w:p>
    <w:p w:rsidR="00317CD0" w:rsidRPr="00DB0311" w:rsidRDefault="00317CD0" w:rsidP="000A0C97">
      <w:pPr>
        <w:pStyle w:val="Akapitzlist"/>
        <w:numPr>
          <w:ilvl w:val="0"/>
          <w:numId w:val="2"/>
        </w:numPr>
        <w:spacing w:line="288" w:lineRule="auto"/>
        <w:jc w:val="both"/>
        <w:rPr>
          <w:rFonts w:ascii="Bookman Old Style" w:hAnsi="Bookman Old Style"/>
          <w:color w:val="D9D899"/>
        </w:rPr>
      </w:pPr>
      <w:r w:rsidRPr="00DB0311">
        <w:rPr>
          <w:rFonts w:ascii="Bookman Old Style" w:eastAsia="Calibri" w:hAnsi="Bookman Old Style" w:cs="Calibri"/>
          <w:bCs/>
          <w:color w:val="000000" w:themeColor="text1"/>
          <w:kern w:val="24"/>
        </w:rPr>
        <w:t>Spalanie lub współspalanie po uprzednim przetworzeniu lub bezpośrednio,</w:t>
      </w:r>
    </w:p>
    <w:p w:rsidR="00AF1E22" w:rsidRPr="00983815" w:rsidRDefault="00317CD0" w:rsidP="000A0C97">
      <w:pPr>
        <w:pStyle w:val="Akapitzlist"/>
        <w:numPr>
          <w:ilvl w:val="0"/>
          <w:numId w:val="2"/>
        </w:numPr>
        <w:spacing w:after="120" w:line="360" w:lineRule="auto"/>
        <w:jc w:val="both"/>
        <w:rPr>
          <w:rFonts w:ascii="Bookman Old Style" w:hAnsi="Bookman Old Style"/>
        </w:rPr>
      </w:pPr>
      <w:r w:rsidRPr="00983815">
        <w:rPr>
          <w:rFonts w:ascii="Bookman Old Style" w:eastAsia="Calibri" w:hAnsi="Bookman Old Style" w:cs="Calibri"/>
          <w:bCs/>
          <w:color w:val="000000" w:themeColor="text1"/>
          <w:kern w:val="24"/>
        </w:rPr>
        <w:t xml:space="preserve">Przetworzenie w drodze sterylizacji ciśnieniowej w zatwierdzonym zakładzie (..) i grzebanie na </w:t>
      </w:r>
      <w:r w:rsidR="00AF1E22" w:rsidRPr="00983815">
        <w:rPr>
          <w:rFonts w:ascii="Bookman Old Style" w:eastAsia="Calibri" w:hAnsi="Bookman Old Style" w:cs="Calibri"/>
          <w:bCs/>
          <w:color w:val="000000" w:themeColor="text1"/>
          <w:kern w:val="24"/>
        </w:rPr>
        <w:t>z</w:t>
      </w:r>
      <w:r w:rsidRPr="00983815">
        <w:rPr>
          <w:rFonts w:ascii="Bookman Old Style" w:eastAsia="Calibri" w:hAnsi="Bookman Old Style" w:cs="Calibri"/>
          <w:bCs/>
          <w:color w:val="000000" w:themeColor="text1"/>
          <w:kern w:val="24"/>
        </w:rPr>
        <w:t>atwierdzonym składowisku odpadów</w:t>
      </w:r>
      <w:r w:rsidR="00AF1E22" w:rsidRPr="00983815">
        <w:rPr>
          <w:rFonts w:ascii="Bookman Old Style" w:eastAsia="Calibri" w:hAnsi="Bookman Old Style" w:cs="Calibri"/>
          <w:bCs/>
          <w:color w:val="000000" w:themeColor="text1"/>
          <w:kern w:val="24"/>
        </w:rPr>
        <w:t xml:space="preserve"> </w:t>
      </w:r>
    </w:p>
    <w:p w:rsidR="00062821" w:rsidRPr="00983815" w:rsidRDefault="00317CD0" w:rsidP="000A0C97">
      <w:pPr>
        <w:pStyle w:val="Akapitzlist"/>
        <w:numPr>
          <w:ilvl w:val="0"/>
          <w:numId w:val="2"/>
        </w:numPr>
        <w:spacing w:after="120" w:line="360" w:lineRule="auto"/>
        <w:jc w:val="both"/>
        <w:rPr>
          <w:rFonts w:ascii="Bookman Old Style" w:hAnsi="Bookman Old Style"/>
        </w:rPr>
      </w:pPr>
      <w:r w:rsidRPr="00983815">
        <w:rPr>
          <w:rFonts w:ascii="Bookman Old Style" w:eastAsia="Calibri" w:hAnsi="Bookman Old Style" w:cs="Calibri"/>
          <w:bCs/>
          <w:color w:val="000000" w:themeColor="text1"/>
          <w:kern w:val="24"/>
        </w:rPr>
        <w:t xml:space="preserve"> zagrzebane na zatwierdzonym składowisku odpadów</w:t>
      </w:r>
      <w:r w:rsidR="00AF1E22" w:rsidRPr="00983815">
        <w:rPr>
          <w:rFonts w:ascii="Bookman Old Style" w:eastAsia="Calibri" w:hAnsi="Bookman Old Style" w:cs="Calibri"/>
          <w:bCs/>
          <w:color w:val="000000" w:themeColor="text1"/>
          <w:kern w:val="24"/>
        </w:rPr>
        <w:t>,</w:t>
      </w:r>
    </w:p>
    <w:p w:rsidR="000F43EB" w:rsidRPr="00983815" w:rsidRDefault="000F43EB" w:rsidP="000A0C97">
      <w:pPr>
        <w:spacing w:after="120" w:line="360" w:lineRule="auto"/>
        <w:jc w:val="both"/>
        <w:rPr>
          <w:rFonts w:ascii="Bookman Old Style" w:hAnsi="Bookman Old Style"/>
          <w:sz w:val="24"/>
          <w:szCs w:val="24"/>
        </w:rPr>
      </w:pPr>
      <w:r w:rsidRPr="00983815">
        <w:rPr>
          <w:rFonts w:ascii="Bookman Old Style" w:hAnsi="Bookman Old Style"/>
          <w:sz w:val="24"/>
          <w:szCs w:val="24"/>
        </w:rPr>
        <w:t>Możliwości postępowania właściciela padłego/</w:t>
      </w:r>
      <w:r w:rsidR="00372CC7" w:rsidRPr="006E1823">
        <w:rPr>
          <w:rFonts w:ascii="Bookman Old Style" w:hAnsi="Bookman Old Style"/>
          <w:sz w:val="24"/>
          <w:szCs w:val="24"/>
        </w:rPr>
        <w:t>podanego eutanazji</w:t>
      </w:r>
      <w:r w:rsidR="00372CC7" w:rsidRPr="00372CC7">
        <w:rPr>
          <w:rFonts w:ascii="Bookman Old Style" w:hAnsi="Bookman Old Style"/>
          <w:color w:val="FF0000"/>
          <w:sz w:val="24"/>
          <w:szCs w:val="24"/>
        </w:rPr>
        <w:t xml:space="preserve"> </w:t>
      </w:r>
      <w:r w:rsidRPr="00372CC7">
        <w:rPr>
          <w:rFonts w:ascii="Bookman Old Style" w:hAnsi="Bookman Old Style"/>
          <w:color w:val="FF0000"/>
          <w:sz w:val="24"/>
          <w:szCs w:val="24"/>
        </w:rPr>
        <w:t xml:space="preserve"> </w:t>
      </w:r>
      <w:r w:rsidRPr="00983815">
        <w:rPr>
          <w:rFonts w:ascii="Bookman Old Style" w:hAnsi="Bookman Old Style"/>
          <w:sz w:val="24"/>
          <w:szCs w:val="24"/>
        </w:rPr>
        <w:t>zwierzęcia</w:t>
      </w:r>
      <w:r w:rsidR="00ED3D85" w:rsidRPr="00983815">
        <w:rPr>
          <w:rFonts w:ascii="Bookman Old Style" w:hAnsi="Bookman Old Style"/>
          <w:sz w:val="24"/>
          <w:szCs w:val="24"/>
        </w:rPr>
        <w:t xml:space="preserve"> towarzyszącego</w:t>
      </w:r>
      <w:r w:rsidR="00345858">
        <w:rPr>
          <w:rFonts w:ascii="Bookman Old Style" w:hAnsi="Bookman Old Style"/>
          <w:sz w:val="24"/>
          <w:szCs w:val="24"/>
        </w:rPr>
        <w:t>:</w:t>
      </w:r>
    </w:p>
    <w:p w:rsidR="00407F5C" w:rsidRPr="00983815" w:rsidRDefault="00407F5C" w:rsidP="000A0C97">
      <w:pPr>
        <w:pStyle w:val="Akapitzlist"/>
        <w:numPr>
          <w:ilvl w:val="0"/>
          <w:numId w:val="4"/>
        </w:numPr>
        <w:spacing w:line="288" w:lineRule="auto"/>
        <w:jc w:val="both"/>
        <w:rPr>
          <w:rFonts w:ascii="Bookman Old Style" w:hAnsi="Bookman Old Style"/>
          <w:color w:val="D9D899"/>
        </w:rPr>
      </w:pPr>
      <w:r w:rsidRPr="00983815">
        <w:rPr>
          <w:rFonts w:ascii="Bookman Old Style" w:eastAsiaTheme="minorEastAsia" w:hAnsi="Bookman Old Style"/>
          <w:bCs/>
          <w:color w:val="000000" w:themeColor="text1"/>
          <w:kern w:val="24"/>
        </w:rPr>
        <w:t xml:space="preserve">Przekazanie zwierzęcia do zakładu pośredniego (np. zakładu gospodarki komunalnej, schroniska) </w:t>
      </w:r>
    </w:p>
    <w:p w:rsidR="00407F5C" w:rsidRPr="00983815" w:rsidRDefault="00407F5C" w:rsidP="000A0C97">
      <w:pPr>
        <w:pStyle w:val="Akapitzlist"/>
        <w:numPr>
          <w:ilvl w:val="0"/>
          <w:numId w:val="4"/>
        </w:numPr>
        <w:spacing w:line="288" w:lineRule="auto"/>
        <w:jc w:val="both"/>
        <w:rPr>
          <w:rFonts w:ascii="Bookman Old Style" w:hAnsi="Bookman Old Style"/>
          <w:color w:val="D9D899"/>
        </w:rPr>
      </w:pPr>
      <w:r w:rsidRPr="00983815">
        <w:rPr>
          <w:rFonts w:ascii="Bookman Old Style" w:eastAsiaTheme="minorEastAsia" w:hAnsi="Bookman Old Style"/>
          <w:bCs/>
          <w:color w:val="000000" w:themeColor="text1"/>
          <w:kern w:val="24"/>
        </w:rPr>
        <w:t>Przekazanie firmie upra</w:t>
      </w:r>
      <w:r w:rsidR="00B7271A">
        <w:rPr>
          <w:rFonts w:ascii="Bookman Old Style" w:eastAsiaTheme="minorEastAsia" w:hAnsi="Bookman Old Style"/>
          <w:bCs/>
          <w:color w:val="000000" w:themeColor="text1"/>
          <w:kern w:val="24"/>
        </w:rPr>
        <w:t xml:space="preserve">wnionej do transportu, </w:t>
      </w:r>
      <w:bookmarkStart w:id="0" w:name="_GoBack"/>
      <w:bookmarkEnd w:id="0"/>
    </w:p>
    <w:p w:rsidR="00407F5C" w:rsidRPr="00983815" w:rsidRDefault="00407F5C" w:rsidP="000A0C97">
      <w:pPr>
        <w:pStyle w:val="Akapitzlist"/>
        <w:numPr>
          <w:ilvl w:val="0"/>
          <w:numId w:val="4"/>
        </w:numPr>
        <w:spacing w:line="288" w:lineRule="auto"/>
        <w:jc w:val="both"/>
        <w:rPr>
          <w:rFonts w:ascii="Bookman Old Style" w:hAnsi="Bookman Old Style"/>
          <w:color w:val="D9D899"/>
        </w:rPr>
      </w:pPr>
      <w:r w:rsidRPr="00983815">
        <w:rPr>
          <w:rFonts w:ascii="Bookman Old Style" w:eastAsiaTheme="minorEastAsia" w:hAnsi="Bookman Old Style"/>
          <w:bCs/>
          <w:color w:val="000000" w:themeColor="text1"/>
          <w:kern w:val="24"/>
        </w:rPr>
        <w:t>Pozostawienie zwierzęcia w lecznicy, która dysponuje możliwością czasowego przechowania zwłok, które następnie odbiera uprawniony podmiot,</w:t>
      </w:r>
    </w:p>
    <w:p w:rsidR="002E3A7E" w:rsidRPr="00DB0311" w:rsidRDefault="00407F5C" w:rsidP="000A0C97">
      <w:pPr>
        <w:pStyle w:val="Akapitzlist"/>
        <w:numPr>
          <w:ilvl w:val="0"/>
          <w:numId w:val="4"/>
        </w:numPr>
        <w:spacing w:line="288" w:lineRule="auto"/>
        <w:jc w:val="both"/>
        <w:rPr>
          <w:rFonts w:ascii="Bookman Old Style" w:hAnsi="Bookman Old Style"/>
          <w:color w:val="D9D899"/>
        </w:rPr>
      </w:pPr>
      <w:r w:rsidRPr="00983815">
        <w:rPr>
          <w:rFonts w:ascii="Bookman Old Style" w:eastAsiaTheme="minorEastAsia" w:hAnsi="Bookman Old Style"/>
          <w:bCs/>
          <w:color w:val="000000" w:themeColor="text1"/>
          <w:kern w:val="24"/>
        </w:rPr>
        <w:t>Indywidualny kontakt z podmiotami zajmującymi się utylizacją</w:t>
      </w:r>
      <w:r w:rsidR="00DB0311">
        <w:rPr>
          <w:rFonts w:ascii="Bookman Old Style" w:eastAsiaTheme="minorEastAsia" w:hAnsi="Bookman Old Style"/>
          <w:bCs/>
          <w:color w:val="000000" w:themeColor="text1"/>
          <w:kern w:val="24"/>
        </w:rPr>
        <w:t>.</w:t>
      </w:r>
    </w:p>
    <w:p w:rsidR="00DB0311" w:rsidRPr="00983815" w:rsidRDefault="00DB0311" w:rsidP="000A0C97">
      <w:pPr>
        <w:pStyle w:val="Akapitzlist"/>
        <w:spacing w:line="288" w:lineRule="auto"/>
        <w:ind w:left="1080"/>
        <w:jc w:val="both"/>
        <w:rPr>
          <w:rFonts w:ascii="Bookman Old Style" w:hAnsi="Bookman Old Style"/>
          <w:color w:val="D9D899"/>
        </w:rPr>
      </w:pPr>
    </w:p>
    <w:p w:rsidR="00786592" w:rsidRPr="00DB0311" w:rsidRDefault="00372CC7" w:rsidP="000A0C97">
      <w:pPr>
        <w:spacing w:line="288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DB0311">
        <w:rPr>
          <w:rFonts w:ascii="Bookman Old Style" w:eastAsia="Calibri" w:hAnsi="Bookman Old Style"/>
          <w:sz w:val="24"/>
          <w:szCs w:val="24"/>
        </w:rPr>
        <w:t>Zakopanie zwierzęcia domowego w lesie, ogrodzie stanowi wykroczenie opisane w art.162 kodeksu wykroczeń.</w:t>
      </w:r>
    </w:p>
    <w:p w:rsidR="00062821" w:rsidRPr="00061ED2" w:rsidRDefault="00372CC7" w:rsidP="000A0C97">
      <w:pPr>
        <w:spacing w:line="288" w:lineRule="auto"/>
        <w:ind w:firstLine="708"/>
        <w:jc w:val="both"/>
        <w:rPr>
          <w:rFonts w:ascii="Bookman Old Style" w:hAnsi="Bookman Old Style"/>
          <w:color w:val="FF0000"/>
          <w:sz w:val="24"/>
          <w:szCs w:val="24"/>
        </w:rPr>
      </w:pPr>
      <w:r w:rsidRPr="00983815">
        <w:rPr>
          <w:rFonts w:ascii="Bookman Old Style" w:hAnsi="Bookman Old Style"/>
          <w:sz w:val="24"/>
          <w:szCs w:val="24"/>
        </w:rPr>
        <w:t>Zwłoki psa lub kota należy przekazać do odpowiedniego zakładu zajmującego się utylizacją lub pochówkiem</w:t>
      </w:r>
      <w:r w:rsidR="00061ED2">
        <w:rPr>
          <w:rFonts w:ascii="Bookman Old Style" w:hAnsi="Bookman Old Style"/>
          <w:sz w:val="24"/>
          <w:szCs w:val="24"/>
        </w:rPr>
        <w:t xml:space="preserve"> </w:t>
      </w:r>
      <w:r w:rsidR="00061ED2" w:rsidRPr="006E1823">
        <w:rPr>
          <w:rFonts w:ascii="Bookman Old Style" w:hAnsi="Bookman Old Style"/>
          <w:sz w:val="24"/>
          <w:szCs w:val="24"/>
        </w:rPr>
        <w:t>zwierząt towarzyszących</w:t>
      </w:r>
    </w:p>
    <w:p w:rsidR="00983815" w:rsidRPr="00DB0311" w:rsidRDefault="00983815" w:rsidP="000A0C97">
      <w:pPr>
        <w:spacing w:line="288" w:lineRule="auto"/>
        <w:jc w:val="both"/>
        <w:rPr>
          <w:rFonts w:ascii="Bookman Old Style" w:hAnsi="Bookman Old Style"/>
          <w:sz w:val="24"/>
          <w:szCs w:val="24"/>
        </w:rPr>
      </w:pPr>
      <w:r w:rsidRPr="00DB0311">
        <w:rPr>
          <w:rFonts w:ascii="Bookman Old Style" w:hAnsi="Bookman Old Style"/>
          <w:sz w:val="24"/>
          <w:szCs w:val="24"/>
        </w:rPr>
        <w:t xml:space="preserve">Informacje </w:t>
      </w:r>
      <w:r w:rsidR="00224050" w:rsidRPr="00DB0311">
        <w:rPr>
          <w:rFonts w:ascii="Bookman Old Style" w:hAnsi="Bookman Old Style"/>
          <w:sz w:val="24"/>
          <w:szCs w:val="24"/>
        </w:rPr>
        <w:t>dot</w:t>
      </w:r>
      <w:r w:rsidRPr="00DB0311">
        <w:rPr>
          <w:rFonts w:ascii="Bookman Old Style" w:hAnsi="Bookman Old Style"/>
          <w:sz w:val="24"/>
          <w:szCs w:val="24"/>
        </w:rPr>
        <w:t>yczące miejsc pochówku dla zwierząt:</w:t>
      </w:r>
      <w:r w:rsidR="00224050" w:rsidRPr="00DB0311">
        <w:rPr>
          <w:rFonts w:ascii="Bookman Old Style" w:hAnsi="Bookman Old Style"/>
          <w:sz w:val="24"/>
          <w:szCs w:val="24"/>
        </w:rPr>
        <w:t xml:space="preserve"> </w:t>
      </w:r>
    </w:p>
    <w:p w:rsidR="00224050" w:rsidRDefault="00B7271A" w:rsidP="000A0C97">
      <w:pPr>
        <w:spacing w:line="288" w:lineRule="auto"/>
        <w:jc w:val="both"/>
        <w:rPr>
          <w:rFonts w:ascii="Bookman Old Style" w:eastAsiaTheme="minorEastAsia" w:hAnsi="Bookman Old Style"/>
          <w:color w:val="000000" w:themeColor="text1"/>
          <w:kern w:val="24"/>
          <w:sz w:val="24"/>
          <w:szCs w:val="24"/>
        </w:rPr>
      </w:pPr>
      <w:hyperlink r:id="rId5" w:history="1">
        <w:r w:rsidR="00061ED2" w:rsidRPr="00B96A0D">
          <w:rPr>
            <w:rStyle w:val="Hipercze"/>
            <w:rFonts w:ascii="Bookman Old Style" w:eastAsiaTheme="minorEastAsia" w:hAnsi="Bookman Old Style"/>
            <w:kern w:val="24"/>
            <w:sz w:val="24"/>
            <w:szCs w:val="24"/>
          </w:rPr>
          <w:t>https://www.wetgiw.gov.pl/download/Cmentarze-dla-zwierzat-towarzyszacych-wykaz-GIW,2325.doc</w:t>
        </w:r>
      </w:hyperlink>
    </w:p>
    <w:p w:rsidR="00061ED2" w:rsidRPr="00061ED2" w:rsidRDefault="00061ED2" w:rsidP="000A0C97">
      <w:pPr>
        <w:spacing w:line="288" w:lineRule="auto"/>
        <w:jc w:val="both"/>
        <w:rPr>
          <w:rFonts w:ascii="Bookman Old Style" w:hAnsi="Bookman Old Style"/>
          <w:color w:val="FF0000"/>
          <w:sz w:val="28"/>
          <w:szCs w:val="28"/>
        </w:rPr>
      </w:pPr>
    </w:p>
    <w:sectPr w:rsidR="00061ED2" w:rsidRPr="00061ED2" w:rsidSect="00976E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74E7D"/>
    <w:multiLevelType w:val="hybridMultilevel"/>
    <w:tmpl w:val="A2620F46"/>
    <w:lvl w:ilvl="0" w:tplc="763A0CB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9C751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CE7D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A2F53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A8131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E6B1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1AC1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F54CE9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00CA6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20071"/>
    <w:multiLevelType w:val="hybridMultilevel"/>
    <w:tmpl w:val="33E68910"/>
    <w:lvl w:ilvl="0" w:tplc="C88E894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5CD9A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8AF6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40237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9CEE1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BA2ED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78E12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E09FA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C7CCF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B31400"/>
    <w:multiLevelType w:val="hybridMultilevel"/>
    <w:tmpl w:val="F6D83D5A"/>
    <w:lvl w:ilvl="0" w:tplc="2A8ED21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14175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12DC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EA5C4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DE227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98DE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74DC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F4BA5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2E78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6C65BE"/>
    <w:multiLevelType w:val="hybridMultilevel"/>
    <w:tmpl w:val="F78C4970"/>
    <w:lvl w:ilvl="0" w:tplc="E00CA5DA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4" w15:restartNumberingAfterBreak="0">
    <w:nsid w:val="506A381A"/>
    <w:multiLevelType w:val="hybridMultilevel"/>
    <w:tmpl w:val="DF961D0E"/>
    <w:lvl w:ilvl="0" w:tplc="E40664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943EB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7445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3A84D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12C4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CAC0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76AD7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C2814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F61E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2F69AE"/>
    <w:multiLevelType w:val="hybridMultilevel"/>
    <w:tmpl w:val="2216F4E8"/>
    <w:lvl w:ilvl="0" w:tplc="94F4C1A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206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3CA4AD6"/>
    <w:multiLevelType w:val="hybridMultilevel"/>
    <w:tmpl w:val="6F685E52"/>
    <w:lvl w:ilvl="0" w:tplc="F942047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522AA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A4FF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2E168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223F4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ACA8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ECFAE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D0C60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9013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671690"/>
    <w:multiLevelType w:val="hybridMultilevel"/>
    <w:tmpl w:val="A2B238D2"/>
    <w:lvl w:ilvl="0" w:tplc="292AA98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44317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1EE7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20783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8EF2E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DA6A8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40A54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3EEAC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00B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87D"/>
    <w:rsid w:val="00061ED2"/>
    <w:rsid w:val="00062821"/>
    <w:rsid w:val="00080D5F"/>
    <w:rsid w:val="000A0C97"/>
    <w:rsid w:val="000F43EB"/>
    <w:rsid w:val="00224050"/>
    <w:rsid w:val="002E3A7E"/>
    <w:rsid w:val="00317CD0"/>
    <w:rsid w:val="00345858"/>
    <w:rsid w:val="00372CC7"/>
    <w:rsid w:val="003F6A2D"/>
    <w:rsid w:val="00407F5C"/>
    <w:rsid w:val="00462635"/>
    <w:rsid w:val="004E7072"/>
    <w:rsid w:val="00527399"/>
    <w:rsid w:val="00622549"/>
    <w:rsid w:val="006E1823"/>
    <w:rsid w:val="00785730"/>
    <w:rsid w:val="00786592"/>
    <w:rsid w:val="00891AA1"/>
    <w:rsid w:val="00976EC3"/>
    <w:rsid w:val="00983815"/>
    <w:rsid w:val="009A6E71"/>
    <w:rsid w:val="00A26DE4"/>
    <w:rsid w:val="00A65819"/>
    <w:rsid w:val="00AB541A"/>
    <w:rsid w:val="00AE512A"/>
    <w:rsid w:val="00AF1E22"/>
    <w:rsid w:val="00B7271A"/>
    <w:rsid w:val="00C41D23"/>
    <w:rsid w:val="00C74F1E"/>
    <w:rsid w:val="00C833E9"/>
    <w:rsid w:val="00D10F43"/>
    <w:rsid w:val="00DB0311"/>
    <w:rsid w:val="00EC387D"/>
    <w:rsid w:val="00ED3D85"/>
    <w:rsid w:val="00F2750F"/>
    <w:rsid w:val="00FD5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4A580D-3AF1-431B-AF9A-C4D645EDE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75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24050"/>
    <w:rPr>
      <w:color w:val="0000FF"/>
      <w:u w:val="single"/>
    </w:rPr>
  </w:style>
  <w:style w:type="character" w:customStyle="1" w:styleId="Teksttreci">
    <w:name w:val="Tekst treści_"/>
    <w:basedOn w:val="Domylnaczcionkaakapitu"/>
    <w:link w:val="Teksttreci0"/>
    <w:rsid w:val="00062821"/>
    <w:rPr>
      <w:rFonts w:ascii="Calibri" w:eastAsia="Calibri" w:hAnsi="Calibri" w:cs="Calibri"/>
    </w:rPr>
  </w:style>
  <w:style w:type="paragraph" w:customStyle="1" w:styleId="Teksttreci0">
    <w:name w:val="Tekst treści"/>
    <w:basedOn w:val="Normalny"/>
    <w:link w:val="Teksttreci"/>
    <w:rsid w:val="00062821"/>
    <w:pPr>
      <w:widowControl w:val="0"/>
      <w:spacing w:after="260" w:line="334" w:lineRule="auto"/>
    </w:pPr>
    <w:rPr>
      <w:rFonts w:ascii="Calibri" w:eastAsia="Calibri" w:hAnsi="Calibri" w:cs="Calibri"/>
    </w:rPr>
  </w:style>
  <w:style w:type="paragraph" w:styleId="Akapitzlist">
    <w:name w:val="List Paragraph"/>
    <w:basedOn w:val="Normalny"/>
    <w:uiPriority w:val="34"/>
    <w:qFormat/>
    <w:rsid w:val="00317C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1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1D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9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18442">
          <w:marLeft w:val="547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8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0344">
          <w:marLeft w:val="547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8509">
          <w:marLeft w:val="547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3634">
          <w:marLeft w:val="547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6471">
          <w:marLeft w:val="547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79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41480">
          <w:marLeft w:val="547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4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70937">
          <w:marLeft w:val="547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89838">
          <w:marLeft w:val="547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1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207505">
          <w:marLeft w:val="547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40094">
          <w:marLeft w:val="547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3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60683">
          <w:marLeft w:val="547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wetgiw.gov.pl/download/Cmentarze-dla-zwierzat-towarzyszacych-wykaz-GIW,2325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Walasiak</dc:creator>
  <cp:keywords/>
  <dc:description/>
  <cp:lastModifiedBy>Mirella Czainska</cp:lastModifiedBy>
  <cp:revision>3</cp:revision>
  <cp:lastPrinted>2024-07-15T09:34:00Z</cp:lastPrinted>
  <dcterms:created xsi:type="dcterms:W3CDTF">2024-07-15T09:30:00Z</dcterms:created>
  <dcterms:modified xsi:type="dcterms:W3CDTF">2024-07-15T09:47:00Z</dcterms:modified>
</cp:coreProperties>
</file>